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hd w:val="clear"/>
        <w:spacing w:before="120" w:after="120"/>
        <w:jc w:val="center"/>
        <w:rPr>
          <w:rFonts w:hint="eastAsia" w:ascii="方正小标宋_GBK" w:hAnsi="方正小标宋_GBK" w:eastAsia="方正小标宋_GBK" w:cs="方正小标宋_GBK"/>
          <w:bCs/>
          <w:sz w:val="32"/>
          <w:szCs w:val="32"/>
          <w:highlight w:val="none"/>
        </w:rPr>
      </w:pPr>
      <w:bookmarkStart w:id="0" w:name="_Toc7389"/>
      <w:bookmarkStart w:id="1" w:name="_Toc17484"/>
      <w:bookmarkStart w:id="2" w:name="_Toc18448"/>
      <w:bookmarkStart w:id="3" w:name="_Toc919"/>
      <w:r>
        <w:rPr>
          <w:rFonts w:hint="eastAsia" w:ascii="方正小标宋_GBK" w:hAnsi="方正小标宋_GBK" w:eastAsia="方正小标宋_GBK" w:cs="方正小标宋_GBK"/>
          <w:bCs/>
          <w:sz w:val="32"/>
          <w:szCs w:val="32"/>
          <w:highlight w:val="none"/>
        </w:rPr>
        <w:t>附件1. 贵州商学院本科专业</w:t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  <w:highlight w:val="none"/>
          <w:lang w:eastAsia="zh-CN"/>
        </w:rPr>
        <w:t>及总学分参考</w:t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  <w:highlight w:val="none"/>
        </w:rPr>
        <w:t>一览表</w:t>
      </w:r>
    </w:p>
    <w:p>
      <w:pPr>
        <w:keepNext/>
        <w:keepLines/>
        <w:shd w:val="clear"/>
        <w:spacing w:before="120" w:after="120"/>
        <w:jc w:val="right"/>
        <w:rPr>
          <w:rFonts w:hint="default" w:ascii="方正小标宋_GBK" w:hAnsi="方正小标宋_GBK" w:eastAsia="方正小标宋_GBK" w:cs="方正小标宋_GBK"/>
          <w:bCs/>
          <w:sz w:val="22"/>
          <w:szCs w:val="2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22"/>
          <w:szCs w:val="22"/>
          <w:highlight w:val="none"/>
          <w:lang w:eastAsia="zh-CN"/>
        </w:rPr>
        <w:t>日期：</w:t>
      </w:r>
      <w:r>
        <w:rPr>
          <w:rFonts w:hint="eastAsia" w:ascii="方正小标宋_GBK" w:hAnsi="方正小标宋_GBK" w:eastAsia="方正小标宋_GBK" w:cs="方正小标宋_GBK"/>
          <w:bCs/>
          <w:sz w:val="22"/>
          <w:szCs w:val="22"/>
          <w:highlight w:val="none"/>
          <w:lang w:val="en-US" w:eastAsia="zh-CN"/>
        </w:rPr>
        <w:t>2024.5（32个专业）</w:t>
      </w:r>
    </w:p>
    <w:tbl>
      <w:tblPr>
        <w:tblStyle w:val="7"/>
        <w:tblW w:w="9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780"/>
        <w:gridCol w:w="1049"/>
        <w:gridCol w:w="2025"/>
        <w:gridCol w:w="1156"/>
        <w:gridCol w:w="1200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89" w:type="dxa"/>
            <w:vAlign w:val="center"/>
          </w:tcPr>
          <w:p>
            <w:pPr>
              <w:shd w:val="clear"/>
              <w:jc w:val="center"/>
              <w:rPr>
                <w:rFonts w:eastAsia="等线"/>
                <w:b/>
                <w:bCs/>
                <w:sz w:val="24"/>
                <w:highlight w:val="none"/>
              </w:rPr>
            </w:pPr>
            <w:bookmarkStart w:id="4" w:name="_Toc25787"/>
            <w:bookmarkStart w:id="5" w:name="_Toc8570"/>
            <w:r>
              <w:rPr>
                <w:rFonts w:hint="eastAsia"/>
                <w:b/>
                <w:bCs/>
                <w:sz w:val="24"/>
                <w:highlight w:val="none"/>
              </w:rPr>
              <w:t>学院</w:t>
            </w:r>
          </w:p>
        </w:tc>
        <w:tc>
          <w:tcPr>
            <w:tcW w:w="780" w:type="dxa"/>
            <w:vAlign w:val="center"/>
          </w:tcPr>
          <w:p>
            <w:pPr>
              <w:shd w:val="clear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序号</w:t>
            </w:r>
          </w:p>
        </w:tc>
        <w:tc>
          <w:tcPr>
            <w:tcW w:w="1049" w:type="dxa"/>
            <w:vAlign w:val="center"/>
          </w:tcPr>
          <w:p>
            <w:pPr>
              <w:shd w:val="clear"/>
              <w:jc w:val="center"/>
              <w:rPr>
                <w:rFonts w:eastAsia="等线"/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学位授予门类</w:t>
            </w:r>
          </w:p>
        </w:tc>
        <w:tc>
          <w:tcPr>
            <w:tcW w:w="2025" w:type="dxa"/>
            <w:vAlign w:val="center"/>
          </w:tcPr>
          <w:p>
            <w:pPr>
              <w:shd w:val="clear"/>
              <w:jc w:val="center"/>
              <w:rPr>
                <w:rFonts w:eastAsia="等线"/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专业</w:t>
            </w:r>
          </w:p>
        </w:tc>
        <w:tc>
          <w:tcPr>
            <w:tcW w:w="1156" w:type="dxa"/>
            <w:vAlign w:val="center"/>
          </w:tcPr>
          <w:p>
            <w:pPr>
              <w:shd w:val="clear"/>
              <w:jc w:val="center"/>
              <w:rPr>
                <w:rFonts w:hint="eastAsia"/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专业</w:t>
            </w:r>
          </w:p>
          <w:p>
            <w:pPr>
              <w:shd w:val="clear"/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</w:rPr>
              <w:t>代码</w:t>
            </w:r>
          </w:p>
        </w:tc>
        <w:tc>
          <w:tcPr>
            <w:tcW w:w="1200" w:type="dxa"/>
            <w:vAlign w:val="center"/>
          </w:tcPr>
          <w:p>
            <w:pPr>
              <w:shd w:val="clear"/>
              <w:jc w:val="center"/>
              <w:rPr>
                <w:rFonts w:hint="eastAsia" w:eastAsiaTheme="minorEastAsia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  <w:lang w:eastAsia="zh-CN"/>
              </w:rPr>
              <w:t>学分</w:t>
            </w:r>
          </w:p>
        </w:tc>
        <w:tc>
          <w:tcPr>
            <w:tcW w:w="1963" w:type="dxa"/>
            <w:vAlign w:val="center"/>
          </w:tcPr>
          <w:p>
            <w:pPr>
              <w:shd w:val="clear"/>
              <w:jc w:val="center"/>
              <w:rPr>
                <w:rFonts w:hint="eastAsia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highlight w:val="none"/>
                <w:lang w:eastAsia="zh-CN"/>
              </w:rPr>
              <w:t>适用国标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189" w:type="dxa"/>
            <w:vMerge w:val="restart"/>
            <w:vAlign w:val="center"/>
          </w:tcPr>
          <w:p>
            <w:pPr>
              <w:shd w:val="clear"/>
              <w:jc w:val="center"/>
              <w:rPr>
                <w:rFonts w:eastAsia="等线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会计学院</w:t>
            </w:r>
          </w:p>
        </w:tc>
        <w:tc>
          <w:tcPr>
            <w:tcW w:w="780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049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管理学</w:t>
            </w:r>
          </w:p>
        </w:tc>
        <w:tc>
          <w:tcPr>
            <w:tcW w:w="2025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审计学</w:t>
            </w:r>
          </w:p>
        </w:tc>
        <w:tc>
          <w:tcPr>
            <w:tcW w:w="1156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  <w:t>120207</w:t>
            </w:r>
          </w:p>
        </w:tc>
        <w:tc>
          <w:tcPr>
            <w:tcW w:w="1200" w:type="dxa"/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 w:eastAsiaTheme="minor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140-160</w:t>
            </w:r>
          </w:p>
        </w:tc>
        <w:tc>
          <w:tcPr>
            <w:tcW w:w="1963" w:type="dxa"/>
            <w:vMerge w:val="restart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工商管理类教学质量国家标准</w:t>
            </w:r>
          </w:p>
          <w:p>
            <w:pPr>
              <w:bidi w:val="0"/>
              <w:ind w:firstLine="312" w:firstLineChars="0"/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shd w:val="clear"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780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049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管理学</w:t>
            </w:r>
          </w:p>
        </w:tc>
        <w:tc>
          <w:tcPr>
            <w:tcW w:w="2025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财务管理</w:t>
            </w:r>
          </w:p>
        </w:tc>
        <w:tc>
          <w:tcPr>
            <w:tcW w:w="1156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highlight w:val="none"/>
                <w:lang w:val="zh-CN"/>
              </w:rPr>
              <w:t>120204</w:t>
            </w:r>
          </w:p>
        </w:tc>
        <w:tc>
          <w:tcPr>
            <w:tcW w:w="1200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140-160</w:t>
            </w:r>
          </w:p>
        </w:tc>
        <w:tc>
          <w:tcPr>
            <w:tcW w:w="1963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shd w:val="clear"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780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049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管理学</w:t>
            </w:r>
          </w:p>
        </w:tc>
        <w:tc>
          <w:tcPr>
            <w:tcW w:w="2025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会计学</w:t>
            </w:r>
          </w:p>
        </w:tc>
        <w:tc>
          <w:tcPr>
            <w:tcW w:w="1156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sz w:val="22"/>
                <w:szCs w:val="22"/>
                <w:highlight w:val="none"/>
              </w:rPr>
              <w:t>120203K</w:t>
            </w:r>
          </w:p>
        </w:tc>
        <w:tc>
          <w:tcPr>
            <w:tcW w:w="1200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val="en-US" w:eastAsia="zh-CN"/>
              </w:rPr>
              <w:t>140-160</w:t>
            </w:r>
          </w:p>
        </w:tc>
        <w:tc>
          <w:tcPr>
            <w:tcW w:w="1963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9" w:type="dxa"/>
            <w:vMerge w:val="restart"/>
            <w:vAlign w:val="center"/>
          </w:tcPr>
          <w:p>
            <w:pPr>
              <w:shd w:val="clear"/>
              <w:jc w:val="center"/>
              <w:rPr>
                <w:rFonts w:eastAsia="等线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经济与金融学院</w:t>
            </w:r>
          </w:p>
          <w:p>
            <w:pPr>
              <w:shd w:val="clear"/>
              <w:jc w:val="center"/>
              <w:rPr>
                <w:rFonts w:eastAsia="等线"/>
                <w:sz w:val="22"/>
                <w:szCs w:val="22"/>
                <w:highlight w:val="none"/>
              </w:rPr>
            </w:pPr>
          </w:p>
        </w:tc>
        <w:tc>
          <w:tcPr>
            <w:tcW w:w="780" w:type="dxa"/>
            <w:vAlign w:val="center"/>
          </w:tcPr>
          <w:p>
            <w:pPr>
              <w:shd w:val="clear"/>
              <w:jc w:val="center"/>
              <w:rPr>
                <w:rFonts w:ascii="宋体" w:cs="宋体" w:hAnsiTheme="minorHAnsi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049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 w:hAnsiTheme="minorHAnsi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经济学</w:t>
            </w:r>
          </w:p>
        </w:tc>
        <w:tc>
          <w:tcPr>
            <w:tcW w:w="2025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 w:hAnsiTheme="minorHAnsi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金融工程</w:t>
            </w:r>
          </w:p>
        </w:tc>
        <w:tc>
          <w:tcPr>
            <w:tcW w:w="1156" w:type="dxa"/>
            <w:vAlign w:val="center"/>
          </w:tcPr>
          <w:p>
            <w:pPr>
              <w:shd w:val="clear"/>
              <w:jc w:val="center"/>
              <w:rPr>
                <w:rFonts w:ascii="宋体" w:cs="宋体" w:hAnsiTheme="minorHAnsi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sz w:val="22"/>
                <w:szCs w:val="22"/>
                <w:highlight w:val="none"/>
              </w:rPr>
              <w:t>020302</w:t>
            </w:r>
          </w:p>
        </w:tc>
        <w:tc>
          <w:tcPr>
            <w:tcW w:w="1200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160左右</w:t>
            </w:r>
          </w:p>
        </w:tc>
        <w:tc>
          <w:tcPr>
            <w:tcW w:w="1963" w:type="dxa"/>
            <w:vMerge w:val="restart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金融学类教学质量国家标准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shd w:val="clear"/>
              <w:jc w:val="center"/>
              <w:rPr>
                <w:rFonts w:eastAsia="等线"/>
                <w:sz w:val="22"/>
                <w:szCs w:val="22"/>
                <w:highlight w:val="none"/>
              </w:rPr>
            </w:pPr>
          </w:p>
        </w:tc>
        <w:tc>
          <w:tcPr>
            <w:tcW w:w="780" w:type="dxa"/>
            <w:vAlign w:val="center"/>
          </w:tcPr>
          <w:p>
            <w:pPr>
              <w:shd w:val="clear"/>
              <w:jc w:val="center"/>
              <w:rPr>
                <w:rFonts w:ascii="宋体" w:cs="宋体" w:hAnsiTheme="minorHAnsi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1049" w:type="dxa"/>
            <w:vAlign w:val="center"/>
          </w:tcPr>
          <w:p>
            <w:pPr>
              <w:shd w:val="clear"/>
              <w:jc w:val="center"/>
              <w:rPr>
                <w:rFonts w:ascii="宋体" w:cs="宋体" w:hAnsiTheme="minorHAnsi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经济学</w:t>
            </w:r>
          </w:p>
        </w:tc>
        <w:tc>
          <w:tcPr>
            <w:tcW w:w="2025" w:type="dxa"/>
            <w:vAlign w:val="center"/>
          </w:tcPr>
          <w:p>
            <w:pPr>
              <w:shd w:val="clear"/>
              <w:jc w:val="center"/>
              <w:rPr>
                <w:rFonts w:ascii="宋体" w:cs="宋体" w:hAnsiTheme="minorHAnsi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投资学</w:t>
            </w:r>
          </w:p>
        </w:tc>
        <w:tc>
          <w:tcPr>
            <w:tcW w:w="1156" w:type="dxa"/>
            <w:vAlign w:val="center"/>
          </w:tcPr>
          <w:p>
            <w:pPr>
              <w:shd w:val="clear"/>
              <w:jc w:val="center"/>
              <w:rPr>
                <w:rFonts w:ascii="宋体" w:cs="宋体" w:hAnsiTheme="minorHAnsi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sz w:val="22"/>
                <w:szCs w:val="22"/>
                <w:highlight w:val="none"/>
              </w:rPr>
              <w:t>020304</w:t>
            </w:r>
          </w:p>
        </w:tc>
        <w:tc>
          <w:tcPr>
            <w:tcW w:w="1200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160左右</w:t>
            </w:r>
          </w:p>
        </w:tc>
        <w:tc>
          <w:tcPr>
            <w:tcW w:w="1963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shd w:val="clear"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780" w:type="dxa"/>
            <w:vAlign w:val="center"/>
          </w:tcPr>
          <w:p>
            <w:pPr>
              <w:shd w:val="clear"/>
              <w:jc w:val="center"/>
              <w:rPr>
                <w:rFonts w:ascii="宋体" w:cs="宋体" w:hAnsiTheme="minorHAnsi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1049" w:type="dxa"/>
            <w:vAlign w:val="center"/>
          </w:tcPr>
          <w:p>
            <w:pPr>
              <w:shd w:val="clear"/>
              <w:jc w:val="center"/>
              <w:rPr>
                <w:rFonts w:ascii="宋体" w:cs="宋体" w:hAnsiTheme="minorHAnsi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经济学</w:t>
            </w:r>
          </w:p>
        </w:tc>
        <w:tc>
          <w:tcPr>
            <w:tcW w:w="2025" w:type="dxa"/>
            <w:vAlign w:val="center"/>
          </w:tcPr>
          <w:p>
            <w:pPr>
              <w:shd w:val="clear"/>
              <w:jc w:val="center"/>
              <w:rPr>
                <w:rFonts w:ascii="宋体" w:cs="宋体" w:hAnsiTheme="minorHAnsi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保险学</w:t>
            </w:r>
          </w:p>
        </w:tc>
        <w:tc>
          <w:tcPr>
            <w:tcW w:w="1156" w:type="dxa"/>
            <w:vAlign w:val="center"/>
          </w:tcPr>
          <w:p>
            <w:pPr>
              <w:shd w:val="clear"/>
              <w:jc w:val="center"/>
              <w:rPr>
                <w:rFonts w:ascii="宋体" w:cs="宋体" w:hAnsiTheme="minorHAnsi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sz w:val="22"/>
                <w:szCs w:val="22"/>
                <w:highlight w:val="none"/>
              </w:rPr>
              <w:t>020303</w:t>
            </w:r>
          </w:p>
        </w:tc>
        <w:tc>
          <w:tcPr>
            <w:tcW w:w="1200" w:type="dxa"/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160左右</w:t>
            </w:r>
          </w:p>
        </w:tc>
        <w:tc>
          <w:tcPr>
            <w:tcW w:w="1963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shd w:val="clear"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780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1049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经济学</w:t>
            </w:r>
          </w:p>
        </w:tc>
        <w:tc>
          <w:tcPr>
            <w:tcW w:w="2025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税收学</w:t>
            </w:r>
          </w:p>
        </w:tc>
        <w:tc>
          <w:tcPr>
            <w:tcW w:w="1156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sz w:val="22"/>
                <w:szCs w:val="22"/>
                <w:highlight w:val="none"/>
              </w:rPr>
              <w:t>020202</w:t>
            </w:r>
          </w:p>
        </w:tc>
        <w:tc>
          <w:tcPr>
            <w:tcW w:w="1200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160左右</w:t>
            </w:r>
          </w:p>
        </w:tc>
        <w:tc>
          <w:tcPr>
            <w:tcW w:w="1963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财政学类教学质量国家标准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shd w:val="clear"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780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1049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经济学</w:t>
            </w:r>
          </w:p>
        </w:tc>
        <w:tc>
          <w:tcPr>
            <w:tcW w:w="2025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数字经济</w:t>
            </w:r>
          </w:p>
        </w:tc>
        <w:tc>
          <w:tcPr>
            <w:tcW w:w="1156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020109T</w:t>
            </w:r>
          </w:p>
        </w:tc>
        <w:tc>
          <w:tcPr>
            <w:tcW w:w="1200" w:type="dxa"/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159.5</w:t>
            </w:r>
          </w:p>
        </w:tc>
        <w:tc>
          <w:tcPr>
            <w:tcW w:w="1963" w:type="dxa"/>
            <w:vMerge w:val="restart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经济学类教学质量国家标准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shd w:val="clear"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780" w:type="dxa"/>
            <w:vAlign w:val="center"/>
          </w:tcPr>
          <w:p>
            <w:pPr>
              <w:shd w:val="clear"/>
              <w:jc w:val="center"/>
              <w:rPr>
                <w:rFonts w:hint="default" w:ascii="宋体" w:cs="宋体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1049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经济学</w:t>
            </w:r>
          </w:p>
        </w:tc>
        <w:tc>
          <w:tcPr>
            <w:tcW w:w="2025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2"/>
                <w:szCs w:val="22"/>
                <w:highlight w:val="none"/>
                <w:lang w:val="en-US" w:eastAsia="zh-CN"/>
              </w:rPr>
              <w:t>经济统计学</w:t>
            </w:r>
          </w:p>
        </w:tc>
        <w:tc>
          <w:tcPr>
            <w:tcW w:w="1156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2"/>
                <w:szCs w:val="22"/>
                <w:highlight w:val="none"/>
                <w:lang w:val="en-US" w:eastAsia="zh-CN"/>
              </w:rPr>
              <w:t>020102</w:t>
            </w:r>
          </w:p>
        </w:tc>
        <w:tc>
          <w:tcPr>
            <w:tcW w:w="1200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150左右</w:t>
            </w:r>
          </w:p>
        </w:tc>
        <w:tc>
          <w:tcPr>
            <w:tcW w:w="1963" w:type="dxa"/>
            <w:vMerge w:val="continue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89" w:type="dxa"/>
            <w:vMerge w:val="restart"/>
            <w:vAlign w:val="center"/>
          </w:tcPr>
          <w:p>
            <w:pPr>
              <w:shd w:val="clear"/>
              <w:jc w:val="center"/>
              <w:rPr>
                <w:rFonts w:eastAsia="等线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管理学院</w:t>
            </w:r>
          </w:p>
        </w:tc>
        <w:tc>
          <w:tcPr>
            <w:tcW w:w="780" w:type="dxa"/>
            <w:vAlign w:val="center"/>
          </w:tcPr>
          <w:p>
            <w:pPr>
              <w:shd w:val="clear"/>
              <w:jc w:val="center"/>
              <w:rPr>
                <w:rFonts w:ascii="宋体" w:cs="宋体" w:hAnsiTheme="minorHAnsi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宋体" w:cs="宋体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1049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管理学</w:t>
            </w:r>
          </w:p>
        </w:tc>
        <w:tc>
          <w:tcPr>
            <w:tcW w:w="2025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工商管理</w:t>
            </w:r>
          </w:p>
        </w:tc>
        <w:tc>
          <w:tcPr>
            <w:tcW w:w="1156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sz w:val="22"/>
                <w:szCs w:val="22"/>
                <w:highlight w:val="none"/>
              </w:rPr>
              <w:t>120</w:t>
            </w:r>
            <w:bookmarkStart w:id="6" w:name="_GoBack"/>
            <w:bookmarkEnd w:id="6"/>
            <w:r>
              <w:rPr>
                <w:rFonts w:ascii="宋体" w:hAnsi="宋体" w:cs="宋体"/>
                <w:sz w:val="22"/>
                <w:szCs w:val="22"/>
                <w:highlight w:val="none"/>
              </w:rPr>
              <w:t>201K</w:t>
            </w:r>
          </w:p>
        </w:tc>
        <w:tc>
          <w:tcPr>
            <w:tcW w:w="1200" w:type="dxa"/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140-160</w:t>
            </w:r>
          </w:p>
        </w:tc>
        <w:tc>
          <w:tcPr>
            <w:tcW w:w="1963" w:type="dxa"/>
            <w:vMerge w:val="restart"/>
            <w:vAlign w:val="center"/>
          </w:tcPr>
          <w:p>
            <w:pPr>
              <w:shd w:val="clear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工商管理类教学质量国家标准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shd w:val="clear"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780" w:type="dxa"/>
            <w:vAlign w:val="center"/>
          </w:tcPr>
          <w:p>
            <w:pPr>
              <w:shd w:val="clear"/>
              <w:jc w:val="center"/>
              <w:rPr>
                <w:rFonts w:ascii="宋体" w:cs="宋体" w:hAnsiTheme="minorHAnsi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宋体" w:cs="宋体"/>
                <w:sz w:val="22"/>
                <w:szCs w:val="22"/>
                <w:highlight w:val="none"/>
              </w:rPr>
              <w:t>11</w:t>
            </w:r>
          </w:p>
        </w:tc>
        <w:tc>
          <w:tcPr>
            <w:tcW w:w="1049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管理学</w:t>
            </w:r>
          </w:p>
        </w:tc>
        <w:tc>
          <w:tcPr>
            <w:tcW w:w="2025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人力资源管理</w:t>
            </w:r>
          </w:p>
        </w:tc>
        <w:tc>
          <w:tcPr>
            <w:tcW w:w="1156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sz w:val="22"/>
                <w:szCs w:val="22"/>
                <w:highlight w:val="none"/>
              </w:rPr>
              <w:t>120206</w:t>
            </w:r>
          </w:p>
        </w:tc>
        <w:tc>
          <w:tcPr>
            <w:tcW w:w="1200" w:type="dxa"/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140-160</w:t>
            </w:r>
          </w:p>
        </w:tc>
        <w:tc>
          <w:tcPr>
            <w:tcW w:w="1963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shd w:val="clear"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780" w:type="dxa"/>
            <w:vAlign w:val="center"/>
          </w:tcPr>
          <w:p>
            <w:pPr>
              <w:shd w:val="clear"/>
              <w:jc w:val="center"/>
              <w:rPr>
                <w:rFonts w:hint="default" w:ascii="宋体" w:cs="宋体" w:hAnsiTheme="minorHAnsi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cs="宋体"/>
                <w:sz w:val="22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1049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管理学</w:t>
            </w:r>
          </w:p>
        </w:tc>
        <w:tc>
          <w:tcPr>
            <w:tcW w:w="2025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管理科学</w:t>
            </w:r>
          </w:p>
        </w:tc>
        <w:tc>
          <w:tcPr>
            <w:tcW w:w="1156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sz w:val="22"/>
                <w:szCs w:val="22"/>
                <w:highlight w:val="none"/>
              </w:rPr>
              <w:t>120101</w:t>
            </w:r>
          </w:p>
        </w:tc>
        <w:tc>
          <w:tcPr>
            <w:tcW w:w="1200" w:type="dxa"/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&gt;150</w:t>
            </w:r>
          </w:p>
        </w:tc>
        <w:tc>
          <w:tcPr>
            <w:tcW w:w="1963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管理科学与工程类教学质量国家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shd w:val="clear"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780" w:type="dxa"/>
            <w:vAlign w:val="center"/>
          </w:tcPr>
          <w:p>
            <w:pPr>
              <w:shd w:val="clear"/>
              <w:jc w:val="center"/>
              <w:rPr>
                <w:rFonts w:ascii="宋体" w:cs="宋体" w:hAnsiTheme="minorHAnsi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宋体" w:cs="宋体"/>
                <w:sz w:val="22"/>
                <w:szCs w:val="22"/>
                <w:highlight w:val="none"/>
              </w:rPr>
              <w:t>13</w:t>
            </w:r>
          </w:p>
        </w:tc>
        <w:tc>
          <w:tcPr>
            <w:tcW w:w="1049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管理学</w:t>
            </w:r>
          </w:p>
        </w:tc>
        <w:tc>
          <w:tcPr>
            <w:tcW w:w="2025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市场营销</w:t>
            </w:r>
          </w:p>
        </w:tc>
        <w:tc>
          <w:tcPr>
            <w:tcW w:w="1156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sz w:val="22"/>
                <w:szCs w:val="22"/>
                <w:highlight w:val="none"/>
              </w:rPr>
              <w:t>120202</w:t>
            </w:r>
          </w:p>
        </w:tc>
        <w:tc>
          <w:tcPr>
            <w:tcW w:w="1200" w:type="dxa"/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140-160</w:t>
            </w:r>
          </w:p>
        </w:tc>
        <w:tc>
          <w:tcPr>
            <w:tcW w:w="1963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工商管理类教学质量国家标准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shd w:val="clear"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780" w:type="dxa"/>
            <w:vAlign w:val="center"/>
          </w:tcPr>
          <w:p>
            <w:pPr>
              <w:shd w:val="clear"/>
              <w:jc w:val="center"/>
              <w:rPr>
                <w:rFonts w:ascii="宋体" w:cs="宋体" w:hAnsiTheme="minorHAnsi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宋体" w:cs="宋体"/>
                <w:sz w:val="22"/>
                <w:szCs w:val="22"/>
                <w:highlight w:val="none"/>
              </w:rPr>
              <w:t>14</w:t>
            </w:r>
          </w:p>
        </w:tc>
        <w:tc>
          <w:tcPr>
            <w:tcW w:w="1049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管理学</w:t>
            </w:r>
          </w:p>
        </w:tc>
        <w:tc>
          <w:tcPr>
            <w:tcW w:w="2025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物流管理</w:t>
            </w:r>
          </w:p>
        </w:tc>
        <w:tc>
          <w:tcPr>
            <w:tcW w:w="1156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sz w:val="22"/>
                <w:szCs w:val="22"/>
                <w:highlight w:val="none"/>
              </w:rPr>
              <w:t>120601</w:t>
            </w:r>
          </w:p>
        </w:tc>
        <w:tc>
          <w:tcPr>
            <w:tcW w:w="1200" w:type="dxa"/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140-170</w:t>
            </w:r>
          </w:p>
        </w:tc>
        <w:tc>
          <w:tcPr>
            <w:tcW w:w="1963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物流管理与工程类教学质量国家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shd w:val="clear"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780" w:type="dxa"/>
            <w:vAlign w:val="center"/>
          </w:tcPr>
          <w:p>
            <w:pPr>
              <w:shd w:val="clear"/>
              <w:jc w:val="center"/>
              <w:rPr>
                <w:rFonts w:ascii="宋体" w:cs="宋体" w:hAnsiTheme="minorHAnsi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宋体" w:cs="宋体"/>
                <w:sz w:val="22"/>
                <w:szCs w:val="22"/>
                <w:highlight w:val="none"/>
              </w:rPr>
              <w:t>15</w:t>
            </w:r>
          </w:p>
        </w:tc>
        <w:tc>
          <w:tcPr>
            <w:tcW w:w="1049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管理学</w:t>
            </w:r>
          </w:p>
        </w:tc>
        <w:tc>
          <w:tcPr>
            <w:tcW w:w="2025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公共事业管理</w:t>
            </w:r>
          </w:p>
        </w:tc>
        <w:tc>
          <w:tcPr>
            <w:tcW w:w="1156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sz w:val="22"/>
                <w:szCs w:val="22"/>
                <w:highlight w:val="none"/>
              </w:rPr>
              <w:t>120401</w:t>
            </w:r>
          </w:p>
        </w:tc>
        <w:tc>
          <w:tcPr>
            <w:tcW w:w="1200" w:type="dxa"/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140-160</w:t>
            </w:r>
          </w:p>
        </w:tc>
        <w:tc>
          <w:tcPr>
            <w:tcW w:w="1963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公共管理类教学质量国家标准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shd w:val="clear"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780" w:type="dxa"/>
            <w:vAlign w:val="center"/>
          </w:tcPr>
          <w:p>
            <w:pPr>
              <w:shd w:val="clear"/>
              <w:jc w:val="center"/>
              <w:rPr>
                <w:rFonts w:ascii="宋体" w:cs="宋体" w:hAnsiTheme="minorHAnsi" w:eastAsiaTheme="minorEastAsia"/>
                <w:b w:val="0"/>
                <w:bCs w:val="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宋体" w:cs="宋体"/>
                <w:b w:val="0"/>
                <w:bCs w:val="0"/>
                <w:sz w:val="22"/>
                <w:szCs w:val="22"/>
                <w:highlight w:val="none"/>
              </w:rPr>
              <w:t>16</w:t>
            </w:r>
          </w:p>
        </w:tc>
        <w:tc>
          <w:tcPr>
            <w:tcW w:w="1049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</w:rPr>
              <w:t>管理学</w:t>
            </w:r>
          </w:p>
        </w:tc>
        <w:tc>
          <w:tcPr>
            <w:tcW w:w="2025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</w:rPr>
              <w:t>应急管理</w:t>
            </w:r>
          </w:p>
        </w:tc>
        <w:tc>
          <w:tcPr>
            <w:tcW w:w="1156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</w:rPr>
              <w:t>120111T</w:t>
            </w:r>
          </w:p>
        </w:tc>
        <w:tc>
          <w:tcPr>
            <w:tcW w:w="1200" w:type="dxa"/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&gt;150</w:t>
            </w:r>
          </w:p>
        </w:tc>
        <w:tc>
          <w:tcPr>
            <w:tcW w:w="1963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highlight w:val="none"/>
              </w:rPr>
              <w:t>管理科学与工程类质量国家标准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189" w:type="dxa"/>
            <w:vMerge w:val="restart"/>
            <w:vAlign w:val="center"/>
          </w:tcPr>
          <w:p>
            <w:pPr>
              <w:shd w:val="clear"/>
              <w:jc w:val="center"/>
              <w:rPr>
                <w:rFonts w:eastAsia="等线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旅游管理学院</w:t>
            </w:r>
          </w:p>
          <w:p>
            <w:pPr>
              <w:shd w:val="clear"/>
              <w:jc w:val="center"/>
              <w:rPr>
                <w:rFonts w:eastAsia="等线"/>
                <w:sz w:val="22"/>
                <w:szCs w:val="22"/>
                <w:highlight w:val="none"/>
              </w:rPr>
            </w:pPr>
          </w:p>
        </w:tc>
        <w:tc>
          <w:tcPr>
            <w:tcW w:w="780" w:type="dxa"/>
            <w:vAlign w:val="center"/>
          </w:tcPr>
          <w:p>
            <w:pPr>
              <w:shd w:val="clear"/>
              <w:jc w:val="center"/>
              <w:rPr>
                <w:rFonts w:ascii="宋体" w:cs="宋体" w:hAnsiTheme="minorHAnsi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宋体" w:cs="宋体"/>
                <w:sz w:val="22"/>
                <w:szCs w:val="22"/>
                <w:highlight w:val="none"/>
              </w:rPr>
              <w:t>17</w:t>
            </w:r>
          </w:p>
        </w:tc>
        <w:tc>
          <w:tcPr>
            <w:tcW w:w="1049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管理学</w:t>
            </w:r>
          </w:p>
        </w:tc>
        <w:tc>
          <w:tcPr>
            <w:tcW w:w="2025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会展经济与管理</w:t>
            </w:r>
          </w:p>
        </w:tc>
        <w:tc>
          <w:tcPr>
            <w:tcW w:w="1156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sz w:val="22"/>
                <w:szCs w:val="22"/>
                <w:highlight w:val="none"/>
              </w:rPr>
              <w:t>120903</w:t>
            </w:r>
          </w:p>
        </w:tc>
        <w:tc>
          <w:tcPr>
            <w:tcW w:w="1200" w:type="dxa"/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140-160</w:t>
            </w:r>
          </w:p>
        </w:tc>
        <w:tc>
          <w:tcPr>
            <w:tcW w:w="1963" w:type="dxa"/>
            <w:vMerge w:val="restart"/>
            <w:vAlign w:val="center"/>
          </w:tcPr>
          <w:p>
            <w:pPr>
              <w:shd w:val="clear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旅游管理类教学质量国家标准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shd w:val="clear"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780" w:type="dxa"/>
            <w:vAlign w:val="center"/>
          </w:tcPr>
          <w:p>
            <w:pPr>
              <w:shd w:val="clear"/>
              <w:jc w:val="center"/>
              <w:rPr>
                <w:rFonts w:ascii="宋体" w:cs="宋体" w:hAnsiTheme="minorHAnsi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宋体" w:cs="宋体"/>
                <w:sz w:val="22"/>
                <w:szCs w:val="22"/>
                <w:highlight w:val="none"/>
              </w:rPr>
              <w:t>18</w:t>
            </w:r>
          </w:p>
        </w:tc>
        <w:tc>
          <w:tcPr>
            <w:tcW w:w="1049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管理学</w:t>
            </w:r>
          </w:p>
        </w:tc>
        <w:tc>
          <w:tcPr>
            <w:tcW w:w="2025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酒店管理</w:t>
            </w:r>
          </w:p>
        </w:tc>
        <w:tc>
          <w:tcPr>
            <w:tcW w:w="1156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sz w:val="22"/>
                <w:szCs w:val="22"/>
                <w:highlight w:val="none"/>
              </w:rPr>
              <w:t>120902</w:t>
            </w:r>
          </w:p>
        </w:tc>
        <w:tc>
          <w:tcPr>
            <w:tcW w:w="1200" w:type="dxa"/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140-160</w:t>
            </w:r>
          </w:p>
        </w:tc>
        <w:tc>
          <w:tcPr>
            <w:tcW w:w="1963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shd w:val="clear"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780" w:type="dxa"/>
            <w:vAlign w:val="center"/>
          </w:tcPr>
          <w:p>
            <w:pPr>
              <w:shd w:val="clear"/>
              <w:jc w:val="center"/>
              <w:rPr>
                <w:rFonts w:ascii="宋体" w:cs="宋体" w:hAnsiTheme="minorHAnsi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宋体" w:cs="宋体"/>
                <w:sz w:val="22"/>
                <w:szCs w:val="22"/>
                <w:highlight w:val="none"/>
              </w:rPr>
              <w:t>19</w:t>
            </w:r>
          </w:p>
        </w:tc>
        <w:tc>
          <w:tcPr>
            <w:tcW w:w="1049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管理学</w:t>
            </w:r>
          </w:p>
        </w:tc>
        <w:tc>
          <w:tcPr>
            <w:tcW w:w="2025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旅游管理</w:t>
            </w:r>
          </w:p>
        </w:tc>
        <w:tc>
          <w:tcPr>
            <w:tcW w:w="1156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sz w:val="22"/>
                <w:szCs w:val="22"/>
                <w:highlight w:val="none"/>
              </w:rPr>
              <w:t>120901K</w:t>
            </w:r>
          </w:p>
        </w:tc>
        <w:tc>
          <w:tcPr>
            <w:tcW w:w="1200" w:type="dxa"/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140-160</w:t>
            </w:r>
          </w:p>
        </w:tc>
        <w:tc>
          <w:tcPr>
            <w:tcW w:w="1963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189" w:type="dxa"/>
            <w:vMerge w:val="restart"/>
            <w:vAlign w:val="center"/>
          </w:tcPr>
          <w:p>
            <w:pPr>
              <w:shd w:val="clear"/>
              <w:jc w:val="center"/>
              <w:rPr>
                <w:rFonts w:eastAsia="等线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文化与艺术传媒学院</w:t>
            </w:r>
          </w:p>
        </w:tc>
        <w:tc>
          <w:tcPr>
            <w:tcW w:w="780" w:type="dxa"/>
            <w:vAlign w:val="center"/>
          </w:tcPr>
          <w:p>
            <w:pPr>
              <w:shd w:val="clear"/>
              <w:jc w:val="center"/>
              <w:rPr>
                <w:rFonts w:hint="default" w:ascii="宋体" w:cs="宋体" w:hAnsiTheme="minorHAnsi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1049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艺术学</w:t>
            </w:r>
          </w:p>
        </w:tc>
        <w:tc>
          <w:tcPr>
            <w:tcW w:w="2025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视觉传达设计</w:t>
            </w:r>
          </w:p>
        </w:tc>
        <w:tc>
          <w:tcPr>
            <w:tcW w:w="1156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sz w:val="22"/>
                <w:szCs w:val="22"/>
                <w:highlight w:val="none"/>
              </w:rPr>
              <w:t>130502</w:t>
            </w:r>
          </w:p>
        </w:tc>
        <w:tc>
          <w:tcPr>
            <w:tcW w:w="1200" w:type="dxa"/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&gt;=160</w:t>
            </w:r>
          </w:p>
        </w:tc>
        <w:tc>
          <w:tcPr>
            <w:tcW w:w="1963" w:type="dxa"/>
            <w:vMerge w:val="restart"/>
            <w:vAlign w:val="center"/>
          </w:tcPr>
          <w:p>
            <w:pPr>
              <w:shd w:val="clear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设计学类教学质量国家标准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shd w:val="clear"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780" w:type="dxa"/>
            <w:vAlign w:val="center"/>
          </w:tcPr>
          <w:p>
            <w:pPr>
              <w:shd w:val="clear"/>
              <w:jc w:val="center"/>
              <w:rPr>
                <w:rFonts w:ascii="宋体" w:cs="宋体" w:hAnsiTheme="minorHAnsi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宋体" w:cs="宋体"/>
                <w:sz w:val="22"/>
                <w:szCs w:val="22"/>
                <w:highlight w:val="none"/>
              </w:rPr>
              <w:t>21</w:t>
            </w:r>
          </w:p>
        </w:tc>
        <w:tc>
          <w:tcPr>
            <w:tcW w:w="1049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艺术学</w:t>
            </w:r>
          </w:p>
        </w:tc>
        <w:tc>
          <w:tcPr>
            <w:tcW w:w="2025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环境设计</w:t>
            </w:r>
          </w:p>
        </w:tc>
        <w:tc>
          <w:tcPr>
            <w:tcW w:w="1156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sz w:val="22"/>
                <w:szCs w:val="22"/>
                <w:highlight w:val="none"/>
              </w:rPr>
              <w:t>130503</w:t>
            </w:r>
          </w:p>
        </w:tc>
        <w:tc>
          <w:tcPr>
            <w:tcW w:w="1200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&gt;=160</w:t>
            </w:r>
          </w:p>
        </w:tc>
        <w:tc>
          <w:tcPr>
            <w:tcW w:w="1963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shd w:val="clear"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780" w:type="dxa"/>
            <w:vAlign w:val="center"/>
          </w:tcPr>
          <w:p>
            <w:pPr>
              <w:shd w:val="clear"/>
              <w:jc w:val="center"/>
              <w:rPr>
                <w:rFonts w:ascii="宋体" w:cs="宋体" w:hAnsiTheme="minorHAnsi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宋体" w:cs="宋体"/>
                <w:sz w:val="22"/>
                <w:szCs w:val="22"/>
                <w:highlight w:val="none"/>
              </w:rPr>
              <w:t>22</w:t>
            </w:r>
          </w:p>
        </w:tc>
        <w:tc>
          <w:tcPr>
            <w:tcW w:w="1049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艺术学</w:t>
            </w:r>
          </w:p>
        </w:tc>
        <w:tc>
          <w:tcPr>
            <w:tcW w:w="2025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艺术管理</w:t>
            </w:r>
          </w:p>
        </w:tc>
        <w:tc>
          <w:tcPr>
            <w:tcW w:w="1156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sz w:val="22"/>
                <w:szCs w:val="22"/>
                <w:highlight w:val="none"/>
              </w:rPr>
              <w:t>130102T</w:t>
            </w:r>
          </w:p>
        </w:tc>
        <w:tc>
          <w:tcPr>
            <w:tcW w:w="1200" w:type="dxa"/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140左右</w:t>
            </w:r>
          </w:p>
        </w:tc>
        <w:tc>
          <w:tcPr>
            <w:tcW w:w="1963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艺术学理论类教学质量国家标准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189" w:type="dxa"/>
            <w:vMerge w:val="restart"/>
            <w:vAlign w:val="center"/>
          </w:tcPr>
          <w:p>
            <w:pPr>
              <w:shd w:val="clear"/>
              <w:jc w:val="center"/>
              <w:rPr>
                <w:rFonts w:eastAsia="等线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计算机与信息工程学院</w:t>
            </w:r>
          </w:p>
        </w:tc>
        <w:tc>
          <w:tcPr>
            <w:tcW w:w="780" w:type="dxa"/>
            <w:vAlign w:val="center"/>
          </w:tcPr>
          <w:p>
            <w:pPr>
              <w:shd w:val="clear"/>
              <w:jc w:val="center"/>
              <w:rPr>
                <w:rFonts w:ascii="宋体" w:cs="宋体" w:hAnsiTheme="minorHAnsi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宋体" w:cs="宋体"/>
                <w:sz w:val="22"/>
                <w:szCs w:val="22"/>
                <w:highlight w:val="none"/>
              </w:rPr>
              <w:t>23</w:t>
            </w:r>
          </w:p>
        </w:tc>
        <w:tc>
          <w:tcPr>
            <w:tcW w:w="1049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管理学</w:t>
            </w:r>
          </w:p>
        </w:tc>
        <w:tc>
          <w:tcPr>
            <w:tcW w:w="2025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电子商务</w:t>
            </w:r>
          </w:p>
        </w:tc>
        <w:tc>
          <w:tcPr>
            <w:tcW w:w="1156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sz w:val="22"/>
                <w:szCs w:val="22"/>
                <w:highlight w:val="none"/>
              </w:rPr>
              <w:t>120801</w:t>
            </w:r>
          </w:p>
        </w:tc>
        <w:tc>
          <w:tcPr>
            <w:tcW w:w="1200" w:type="dxa"/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&gt;140</w:t>
            </w:r>
          </w:p>
        </w:tc>
        <w:tc>
          <w:tcPr>
            <w:tcW w:w="1963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电子商务类教学质量国家标准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shd w:val="clear"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780" w:type="dxa"/>
            <w:vAlign w:val="center"/>
          </w:tcPr>
          <w:p>
            <w:pPr>
              <w:shd w:val="clear"/>
              <w:jc w:val="center"/>
              <w:rPr>
                <w:rFonts w:hint="default" w:ascii="宋体" w:cs="宋体" w:hAnsiTheme="minorHAnsi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宋体" w:cs="宋体"/>
                <w:sz w:val="22"/>
                <w:szCs w:val="22"/>
                <w:highlight w:val="none"/>
              </w:rPr>
              <w:t>24</w:t>
            </w:r>
          </w:p>
        </w:tc>
        <w:tc>
          <w:tcPr>
            <w:tcW w:w="1049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工学</w:t>
            </w:r>
          </w:p>
        </w:tc>
        <w:tc>
          <w:tcPr>
            <w:tcW w:w="2025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数据科学与大数据技术</w:t>
            </w:r>
          </w:p>
        </w:tc>
        <w:tc>
          <w:tcPr>
            <w:tcW w:w="1156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sz w:val="22"/>
                <w:szCs w:val="22"/>
                <w:highlight w:val="none"/>
              </w:rPr>
              <w:t>080910T</w:t>
            </w:r>
          </w:p>
        </w:tc>
        <w:tc>
          <w:tcPr>
            <w:tcW w:w="1200" w:type="dxa"/>
            <w:vAlign w:val="center"/>
          </w:tcPr>
          <w:p>
            <w:pPr>
              <w:shd w:val="clear"/>
              <w:jc w:val="center"/>
              <w:rPr>
                <w:rFonts w:hint="default" w:ascii="宋体" w:hAnsi="宋体" w:cs="宋体" w:eastAsia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140-180</w:t>
            </w:r>
          </w:p>
        </w:tc>
        <w:tc>
          <w:tcPr>
            <w:tcW w:w="1963" w:type="dxa"/>
            <w:vMerge w:val="restart"/>
            <w:vAlign w:val="center"/>
          </w:tcPr>
          <w:p>
            <w:pPr>
              <w:shd w:val="clear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计算机类教学质量国家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shd w:val="clear"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780" w:type="dxa"/>
            <w:vAlign w:val="center"/>
          </w:tcPr>
          <w:p>
            <w:pPr>
              <w:shd w:val="clear"/>
              <w:jc w:val="center"/>
              <w:rPr>
                <w:rFonts w:hint="default" w:ascii="宋体" w:cs="宋体" w:hAnsiTheme="minorHAnsi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宋体" w:cs="宋体"/>
                <w:sz w:val="22"/>
                <w:szCs w:val="22"/>
                <w:highlight w:val="none"/>
              </w:rPr>
              <w:t>25</w:t>
            </w:r>
          </w:p>
        </w:tc>
        <w:tc>
          <w:tcPr>
            <w:tcW w:w="1049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工学</w:t>
            </w:r>
          </w:p>
        </w:tc>
        <w:tc>
          <w:tcPr>
            <w:tcW w:w="2025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网络工程</w:t>
            </w:r>
          </w:p>
        </w:tc>
        <w:tc>
          <w:tcPr>
            <w:tcW w:w="1156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sz w:val="22"/>
                <w:szCs w:val="22"/>
                <w:highlight w:val="none"/>
              </w:rPr>
              <w:t>080903</w:t>
            </w:r>
          </w:p>
        </w:tc>
        <w:tc>
          <w:tcPr>
            <w:tcW w:w="1200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140-180</w:t>
            </w:r>
          </w:p>
        </w:tc>
        <w:tc>
          <w:tcPr>
            <w:tcW w:w="1963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shd w:val="clear"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780" w:type="dxa"/>
            <w:vAlign w:val="center"/>
          </w:tcPr>
          <w:p>
            <w:pPr>
              <w:shd w:val="clear"/>
              <w:jc w:val="center"/>
              <w:rPr>
                <w:rFonts w:hint="default" w:ascii="宋体" w:cs="宋体" w:hAnsiTheme="minorHAnsi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宋体" w:cs="宋体"/>
                <w:sz w:val="22"/>
                <w:szCs w:val="22"/>
                <w:highlight w:val="none"/>
              </w:rPr>
              <w:t>26</w:t>
            </w:r>
          </w:p>
        </w:tc>
        <w:tc>
          <w:tcPr>
            <w:tcW w:w="1049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工学</w:t>
            </w:r>
          </w:p>
        </w:tc>
        <w:tc>
          <w:tcPr>
            <w:tcW w:w="2025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物联网工程</w:t>
            </w:r>
          </w:p>
        </w:tc>
        <w:tc>
          <w:tcPr>
            <w:tcW w:w="1156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kern w:val="0"/>
                <w:sz w:val="22"/>
                <w:szCs w:val="18"/>
                <w:highlight w:val="none"/>
              </w:rPr>
              <w:t>080905</w:t>
            </w:r>
          </w:p>
        </w:tc>
        <w:tc>
          <w:tcPr>
            <w:tcW w:w="1200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140-180</w:t>
            </w:r>
          </w:p>
        </w:tc>
        <w:tc>
          <w:tcPr>
            <w:tcW w:w="1963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宋体" w:hAnsi="宋体" w:cs="宋体"/>
                <w:kern w:val="0"/>
                <w:sz w:val="22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shd w:val="clear"/>
              <w:jc w:val="center"/>
              <w:rPr>
                <w:sz w:val="22"/>
                <w:szCs w:val="22"/>
                <w:highlight w:val="none"/>
              </w:rPr>
            </w:pPr>
          </w:p>
        </w:tc>
        <w:tc>
          <w:tcPr>
            <w:tcW w:w="780" w:type="dxa"/>
            <w:vAlign w:val="center"/>
          </w:tcPr>
          <w:p>
            <w:pPr>
              <w:shd w:val="clear"/>
              <w:jc w:val="center"/>
              <w:rPr>
                <w:rFonts w:hint="default" w:ascii="宋体" w:cs="宋体" w:hAnsiTheme="minorHAnsi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宋体" w:cs="宋体"/>
                <w:sz w:val="22"/>
                <w:szCs w:val="22"/>
                <w:highlight w:val="none"/>
              </w:rPr>
              <w:t>27</w:t>
            </w:r>
          </w:p>
        </w:tc>
        <w:tc>
          <w:tcPr>
            <w:tcW w:w="1049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工学</w:t>
            </w:r>
          </w:p>
        </w:tc>
        <w:tc>
          <w:tcPr>
            <w:tcW w:w="2025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计算机科学与技术</w:t>
            </w:r>
          </w:p>
        </w:tc>
        <w:tc>
          <w:tcPr>
            <w:tcW w:w="1156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kern w:val="0"/>
                <w:sz w:val="22"/>
                <w:szCs w:val="18"/>
                <w:highlight w:val="none"/>
              </w:rPr>
              <w:t>080901</w:t>
            </w:r>
          </w:p>
        </w:tc>
        <w:tc>
          <w:tcPr>
            <w:tcW w:w="1200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140-180</w:t>
            </w:r>
          </w:p>
        </w:tc>
        <w:tc>
          <w:tcPr>
            <w:tcW w:w="1963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宋体" w:hAnsi="宋体" w:cs="宋体"/>
                <w:kern w:val="0"/>
                <w:sz w:val="22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89" w:type="dxa"/>
            <w:vAlign w:val="center"/>
          </w:tcPr>
          <w:p>
            <w:pPr>
              <w:shd w:val="clear"/>
              <w:jc w:val="center"/>
              <w:rPr>
                <w:rFonts w:hint="eastAsia"/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大学外语教学部</w:t>
            </w:r>
          </w:p>
          <w:p>
            <w:pPr>
              <w:shd w:val="clear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z w:val="22"/>
                <w:szCs w:val="22"/>
                <w:highlight w:val="none"/>
              </w:rPr>
              <w:t>（国际教育学院）</w:t>
            </w:r>
          </w:p>
        </w:tc>
        <w:tc>
          <w:tcPr>
            <w:tcW w:w="780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 w:hAnsiTheme="minorHAnsi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cs="宋体"/>
                <w:sz w:val="22"/>
                <w:szCs w:val="22"/>
                <w:highlight w:val="none"/>
                <w:lang w:val="en-US" w:eastAsia="zh-CN"/>
              </w:rPr>
              <w:t>28</w:t>
            </w:r>
          </w:p>
        </w:tc>
        <w:tc>
          <w:tcPr>
            <w:tcW w:w="1049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 w:hAnsiTheme="minorHAnsi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管理学</w:t>
            </w:r>
          </w:p>
        </w:tc>
        <w:tc>
          <w:tcPr>
            <w:tcW w:w="2025" w:type="dxa"/>
            <w:vAlign w:val="center"/>
          </w:tcPr>
          <w:p>
            <w:pPr>
              <w:shd w:val="clear"/>
              <w:jc w:val="center"/>
              <w:rPr>
                <w:rFonts w:asci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会展经济与管理</w:t>
            </w:r>
          </w:p>
          <w:p>
            <w:pPr>
              <w:shd w:val="clear"/>
              <w:jc w:val="center"/>
              <w:rPr>
                <w:rFonts w:hint="eastAsia" w:ascii="宋体" w:cs="宋体" w:hAnsiTheme="minorHAnsi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（合作办学）</w:t>
            </w:r>
          </w:p>
        </w:tc>
        <w:tc>
          <w:tcPr>
            <w:tcW w:w="1156" w:type="dxa"/>
            <w:vAlign w:val="center"/>
          </w:tcPr>
          <w:p>
            <w:pPr>
              <w:shd w:val="clear"/>
              <w:jc w:val="center"/>
              <w:rPr>
                <w:rFonts w:ascii="宋体" w:cs="宋体" w:hAnsiTheme="minorHAnsi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sz w:val="22"/>
                <w:szCs w:val="22"/>
                <w:highlight w:val="none"/>
              </w:rPr>
              <w:t>120903H</w:t>
            </w:r>
          </w:p>
        </w:tc>
        <w:tc>
          <w:tcPr>
            <w:tcW w:w="1200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140-160</w:t>
            </w:r>
          </w:p>
        </w:tc>
        <w:tc>
          <w:tcPr>
            <w:tcW w:w="1963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"/>
                <w:kern w:val="0"/>
                <w:sz w:val="22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旅游管理类教学质量国家标准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89" w:type="dxa"/>
            <w:vMerge w:val="restart"/>
            <w:vAlign w:val="center"/>
          </w:tcPr>
          <w:p>
            <w:pPr>
              <w:shd w:val="clear"/>
              <w:tabs>
                <w:tab w:val="left" w:pos="367"/>
              </w:tabs>
              <w:jc w:val="center"/>
              <w:rPr>
                <w:rFonts w:hint="eastAsia" w:eastAsiaTheme="minorEastAsia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eastAsia="zh-CN"/>
              </w:rPr>
              <w:t>内陆开放型经济学院</w:t>
            </w:r>
          </w:p>
        </w:tc>
        <w:tc>
          <w:tcPr>
            <w:tcW w:w="780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 w:hAnsiTheme="minorHAnsi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cs="宋体"/>
                <w:sz w:val="22"/>
                <w:szCs w:val="22"/>
                <w:highlight w:val="none"/>
                <w:lang w:val="en-US" w:eastAsia="zh-CN"/>
              </w:rPr>
              <w:t>29</w:t>
            </w:r>
          </w:p>
        </w:tc>
        <w:tc>
          <w:tcPr>
            <w:tcW w:w="1049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文学</w:t>
            </w:r>
          </w:p>
        </w:tc>
        <w:tc>
          <w:tcPr>
            <w:tcW w:w="2025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商务英语</w:t>
            </w:r>
          </w:p>
        </w:tc>
        <w:tc>
          <w:tcPr>
            <w:tcW w:w="1156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050262</w:t>
            </w:r>
          </w:p>
        </w:tc>
        <w:tc>
          <w:tcPr>
            <w:tcW w:w="1200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150-180</w:t>
            </w:r>
          </w:p>
        </w:tc>
        <w:tc>
          <w:tcPr>
            <w:tcW w:w="1963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 w:eastAsiaTheme="minorEastAsia"/>
                <w:kern w:val="0"/>
                <w:sz w:val="22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8"/>
                <w:highlight w:val="none"/>
                <w:lang w:val="en-US" w:eastAsia="zh-CN"/>
              </w:rPr>
              <w:t>外国语言文学类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教学质量国家标准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shd w:val="clear"/>
              <w:tabs>
                <w:tab w:val="left" w:pos="367"/>
              </w:tabs>
              <w:jc w:val="center"/>
              <w:rPr>
                <w:rFonts w:hint="eastAsia" w:eastAsiaTheme="minorEastAsia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 w:hAnsiTheme="minorHAnsi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cs="宋体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1049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经济学</w:t>
            </w:r>
          </w:p>
        </w:tc>
        <w:tc>
          <w:tcPr>
            <w:tcW w:w="2025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国际经济与贸易</w:t>
            </w:r>
          </w:p>
        </w:tc>
        <w:tc>
          <w:tcPr>
            <w:tcW w:w="1156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020401</w:t>
            </w:r>
          </w:p>
        </w:tc>
        <w:tc>
          <w:tcPr>
            <w:tcW w:w="1200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160左右</w:t>
            </w:r>
          </w:p>
        </w:tc>
        <w:tc>
          <w:tcPr>
            <w:tcW w:w="1963" w:type="dxa"/>
            <w:vMerge w:val="restart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经济与贸易类教学质量国家标准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shd w:val="clear"/>
              <w:jc w:val="center"/>
              <w:rPr>
                <w:rFonts w:hint="eastAsia"/>
                <w:sz w:val="22"/>
                <w:szCs w:val="22"/>
                <w:highlight w:val="none"/>
              </w:rPr>
            </w:pPr>
          </w:p>
        </w:tc>
        <w:tc>
          <w:tcPr>
            <w:tcW w:w="780" w:type="dxa"/>
            <w:vAlign w:val="center"/>
          </w:tcPr>
          <w:p>
            <w:pPr>
              <w:shd w:val="clear"/>
              <w:jc w:val="center"/>
              <w:rPr>
                <w:rFonts w:hint="default" w:asci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2"/>
                <w:szCs w:val="22"/>
                <w:highlight w:val="none"/>
                <w:lang w:val="en-US" w:eastAsia="zh-CN"/>
              </w:rPr>
              <w:t>31</w:t>
            </w:r>
          </w:p>
        </w:tc>
        <w:tc>
          <w:tcPr>
            <w:tcW w:w="1049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 w:hAnsiTheme="minorHAnsi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经济学</w:t>
            </w:r>
          </w:p>
        </w:tc>
        <w:tc>
          <w:tcPr>
            <w:tcW w:w="2025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 w:hAnsiTheme="minorHAnsi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贸易经济</w:t>
            </w:r>
          </w:p>
        </w:tc>
        <w:tc>
          <w:tcPr>
            <w:tcW w:w="1156" w:type="dxa"/>
            <w:vAlign w:val="center"/>
          </w:tcPr>
          <w:p>
            <w:pPr>
              <w:shd w:val="clear"/>
              <w:jc w:val="center"/>
              <w:rPr>
                <w:rFonts w:ascii="宋体" w:cs="宋体" w:hAnsiTheme="minorHAnsi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sz w:val="22"/>
                <w:szCs w:val="22"/>
                <w:highlight w:val="none"/>
              </w:rPr>
              <w:t>020402</w:t>
            </w:r>
          </w:p>
        </w:tc>
        <w:tc>
          <w:tcPr>
            <w:tcW w:w="1200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160左右</w:t>
            </w:r>
          </w:p>
        </w:tc>
        <w:tc>
          <w:tcPr>
            <w:tcW w:w="1963" w:type="dxa"/>
            <w:vMerge w:val="continue"/>
            <w:vAlign w:val="center"/>
          </w:tcPr>
          <w:p>
            <w:pPr>
              <w:shd w:val="clear"/>
              <w:jc w:val="center"/>
              <w:rPr>
                <w:rFonts w:ascii="宋体" w:hAnsi="宋体" w:cs="宋体"/>
                <w:kern w:val="0"/>
                <w:sz w:val="22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89" w:type="dxa"/>
            <w:vMerge w:val="continue"/>
            <w:vAlign w:val="center"/>
          </w:tcPr>
          <w:p>
            <w:pPr>
              <w:shd w:val="clear"/>
              <w:jc w:val="center"/>
              <w:rPr>
                <w:rFonts w:hint="eastAsia"/>
                <w:sz w:val="22"/>
                <w:szCs w:val="22"/>
                <w:highlight w:val="none"/>
              </w:rPr>
            </w:pPr>
          </w:p>
        </w:tc>
        <w:tc>
          <w:tcPr>
            <w:tcW w:w="780" w:type="dxa"/>
            <w:vAlign w:val="center"/>
          </w:tcPr>
          <w:p>
            <w:pPr>
              <w:shd w:val="clear"/>
              <w:jc w:val="center"/>
              <w:rPr>
                <w:rFonts w:hint="default" w:asci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sz w:val="22"/>
                <w:szCs w:val="22"/>
                <w:highlight w:val="none"/>
                <w:lang w:val="en-US" w:eastAsia="zh-CN"/>
              </w:rPr>
              <w:t>32</w:t>
            </w:r>
          </w:p>
        </w:tc>
        <w:tc>
          <w:tcPr>
            <w:tcW w:w="1049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 w:hAnsiTheme="minorHAnsi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管理学</w:t>
            </w:r>
          </w:p>
        </w:tc>
        <w:tc>
          <w:tcPr>
            <w:tcW w:w="2025" w:type="dxa"/>
            <w:vAlign w:val="center"/>
          </w:tcPr>
          <w:p>
            <w:pPr>
              <w:shd w:val="clear"/>
              <w:jc w:val="center"/>
              <w:rPr>
                <w:rFonts w:hint="eastAsia" w:ascii="宋体" w:cs="宋体" w:hAnsiTheme="minorHAnsi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国际商务</w:t>
            </w:r>
          </w:p>
        </w:tc>
        <w:tc>
          <w:tcPr>
            <w:tcW w:w="1156" w:type="dxa"/>
            <w:vAlign w:val="center"/>
          </w:tcPr>
          <w:p>
            <w:pPr>
              <w:shd w:val="clear"/>
              <w:jc w:val="center"/>
              <w:rPr>
                <w:rFonts w:ascii="宋体" w:cs="宋体" w:hAnsiTheme="minorHAnsi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ascii="宋体" w:hAnsi="宋体" w:cs="宋体"/>
                <w:sz w:val="22"/>
                <w:szCs w:val="22"/>
                <w:highlight w:val="none"/>
              </w:rPr>
              <w:t>120205</w:t>
            </w:r>
          </w:p>
        </w:tc>
        <w:tc>
          <w:tcPr>
            <w:tcW w:w="1200" w:type="dxa"/>
            <w:vAlign w:val="center"/>
          </w:tcPr>
          <w:p>
            <w:pPr>
              <w:shd w:val="clear"/>
              <w:jc w:val="center"/>
              <w:rPr>
                <w:rFonts w:hint="eastAsia" w:ascii="宋体" w:hAnsi="宋体" w:cs="宋体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140-160</w:t>
            </w:r>
          </w:p>
        </w:tc>
        <w:tc>
          <w:tcPr>
            <w:tcW w:w="1963" w:type="dxa"/>
            <w:vAlign w:val="center"/>
          </w:tcPr>
          <w:p>
            <w:pPr>
              <w:shd w:val="clear"/>
              <w:jc w:val="center"/>
              <w:rPr>
                <w:rFonts w:ascii="宋体" w:hAnsi="宋体" w:cs="宋体" w:eastAsiaTheme="minorEastAsia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工商管理类教学质量国家标准</w:t>
            </w:r>
          </w:p>
        </w:tc>
      </w:tr>
      <w:bookmarkEnd w:id="0"/>
      <w:bookmarkEnd w:id="1"/>
      <w:bookmarkEnd w:id="2"/>
      <w:bookmarkEnd w:id="3"/>
      <w:bookmarkEnd w:id="4"/>
      <w:bookmarkEnd w:id="5"/>
    </w:tbl>
    <w:p>
      <w:pPr>
        <w:shd w:val="clear"/>
        <w:jc w:val="center"/>
        <w:rPr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CFD884-6087-4811-BABB-12414B57B0B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8F540CF-BE04-413E-8020-5D7627315F3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78B5BA6-7D21-4DFC-9775-58FA17EB46E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2AC84193-417B-4D6F-B2FB-FE66D2F4593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303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svHiUt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3V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HsvHiU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303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黑体" w:hAnsi="黑体" w:eastAsia="黑体" w:cs="黑体"/>
        <w:color w:val="FF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5NjdmNGZiMjQ4MzAyNTZjZWNlMTkwY2FmMWM2MzQifQ=="/>
    <w:docVar w:name="KSO_WPS_MARK_KEY" w:val="27b551ea-5027-4419-b6f5-e7545ecaacc4"/>
  </w:docVars>
  <w:rsids>
    <w:rsidRoot w:val="1D1C0BA8"/>
    <w:rsid w:val="00FD77CD"/>
    <w:rsid w:val="00FF6D4A"/>
    <w:rsid w:val="02051AE6"/>
    <w:rsid w:val="04972D70"/>
    <w:rsid w:val="0510733D"/>
    <w:rsid w:val="05B828E7"/>
    <w:rsid w:val="0639341C"/>
    <w:rsid w:val="06F02FBE"/>
    <w:rsid w:val="078D1C71"/>
    <w:rsid w:val="07A167C9"/>
    <w:rsid w:val="07DD6BCF"/>
    <w:rsid w:val="082D0DDC"/>
    <w:rsid w:val="089D1EA8"/>
    <w:rsid w:val="0B4A5EB0"/>
    <w:rsid w:val="0BC475C8"/>
    <w:rsid w:val="0C882295"/>
    <w:rsid w:val="0DBB69AE"/>
    <w:rsid w:val="0EC3655E"/>
    <w:rsid w:val="0EE228A3"/>
    <w:rsid w:val="0F864E45"/>
    <w:rsid w:val="0FD06B60"/>
    <w:rsid w:val="11232D6E"/>
    <w:rsid w:val="112B7251"/>
    <w:rsid w:val="12070D39"/>
    <w:rsid w:val="134D130F"/>
    <w:rsid w:val="15426522"/>
    <w:rsid w:val="15B84EEB"/>
    <w:rsid w:val="15F1161D"/>
    <w:rsid w:val="164E325D"/>
    <w:rsid w:val="18061116"/>
    <w:rsid w:val="19B04509"/>
    <w:rsid w:val="1A156D06"/>
    <w:rsid w:val="1B045174"/>
    <w:rsid w:val="1B055AF7"/>
    <w:rsid w:val="1B23671D"/>
    <w:rsid w:val="1BC8608F"/>
    <w:rsid w:val="1CB42298"/>
    <w:rsid w:val="1CF928A3"/>
    <w:rsid w:val="1D1C0BA8"/>
    <w:rsid w:val="1E77796A"/>
    <w:rsid w:val="1EA320D0"/>
    <w:rsid w:val="21DC7625"/>
    <w:rsid w:val="223876B6"/>
    <w:rsid w:val="22A05836"/>
    <w:rsid w:val="22BD4007"/>
    <w:rsid w:val="239877E1"/>
    <w:rsid w:val="252F34B0"/>
    <w:rsid w:val="260E3B25"/>
    <w:rsid w:val="265C2AE3"/>
    <w:rsid w:val="28D15A0A"/>
    <w:rsid w:val="2A442968"/>
    <w:rsid w:val="2A677DE2"/>
    <w:rsid w:val="2A6F1785"/>
    <w:rsid w:val="2ACB6489"/>
    <w:rsid w:val="2B1D3B33"/>
    <w:rsid w:val="2B3B53BD"/>
    <w:rsid w:val="2C772424"/>
    <w:rsid w:val="2EEF4D6F"/>
    <w:rsid w:val="308E5F8F"/>
    <w:rsid w:val="3120566D"/>
    <w:rsid w:val="33941B0E"/>
    <w:rsid w:val="346314E0"/>
    <w:rsid w:val="3469433F"/>
    <w:rsid w:val="34930017"/>
    <w:rsid w:val="34C4303E"/>
    <w:rsid w:val="35F6193B"/>
    <w:rsid w:val="374B653A"/>
    <w:rsid w:val="37E62B54"/>
    <w:rsid w:val="389C3213"/>
    <w:rsid w:val="38B13780"/>
    <w:rsid w:val="3A472A95"/>
    <w:rsid w:val="3B9402C7"/>
    <w:rsid w:val="3BF1014F"/>
    <w:rsid w:val="3C1C166B"/>
    <w:rsid w:val="3C8F18C1"/>
    <w:rsid w:val="3F0A35CC"/>
    <w:rsid w:val="3FF2722F"/>
    <w:rsid w:val="406A16BE"/>
    <w:rsid w:val="415264A2"/>
    <w:rsid w:val="41A900D8"/>
    <w:rsid w:val="42136423"/>
    <w:rsid w:val="43461275"/>
    <w:rsid w:val="436A288B"/>
    <w:rsid w:val="437837DB"/>
    <w:rsid w:val="43C14AA7"/>
    <w:rsid w:val="44CB5A57"/>
    <w:rsid w:val="453933F0"/>
    <w:rsid w:val="45B85B30"/>
    <w:rsid w:val="47DB5B06"/>
    <w:rsid w:val="4ACB5768"/>
    <w:rsid w:val="4B0A7E22"/>
    <w:rsid w:val="4B2652EA"/>
    <w:rsid w:val="4B8418AA"/>
    <w:rsid w:val="4C4F0F04"/>
    <w:rsid w:val="4C65450A"/>
    <w:rsid w:val="4D334621"/>
    <w:rsid w:val="4D62357F"/>
    <w:rsid w:val="4E766EAA"/>
    <w:rsid w:val="4F7C7BCE"/>
    <w:rsid w:val="4F8172FD"/>
    <w:rsid w:val="4FD35314"/>
    <w:rsid w:val="50375091"/>
    <w:rsid w:val="503E30D6"/>
    <w:rsid w:val="538A03E0"/>
    <w:rsid w:val="55C93441"/>
    <w:rsid w:val="566E23CE"/>
    <w:rsid w:val="56D5527D"/>
    <w:rsid w:val="58106A1E"/>
    <w:rsid w:val="5AC32B55"/>
    <w:rsid w:val="5AE12FDB"/>
    <w:rsid w:val="5AE8436A"/>
    <w:rsid w:val="5AE91E90"/>
    <w:rsid w:val="5C4376CC"/>
    <w:rsid w:val="5C6A04C6"/>
    <w:rsid w:val="5DFE20F6"/>
    <w:rsid w:val="5EBD69FC"/>
    <w:rsid w:val="6011679A"/>
    <w:rsid w:val="62C531E2"/>
    <w:rsid w:val="634F6396"/>
    <w:rsid w:val="66465DD9"/>
    <w:rsid w:val="67395F4D"/>
    <w:rsid w:val="67D33A8A"/>
    <w:rsid w:val="69DF498D"/>
    <w:rsid w:val="6C797B70"/>
    <w:rsid w:val="6FC5426D"/>
    <w:rsid w:val="70934920"/>
    <w:rsid w:val="71A5490B"/>
    <w:rsid w:val="71CC3C20"/>
    <w:rsid w:val="7225252B"/>
    <w:rsid w:val="731D4975"/>
    <w:rsid w:val="73B1141D"/>
    <w:rsid w:val="742A10F7"/>
    <w:rsid w:val="76B33626"/>
    <w:rsid w:val="7795261F"/>
    <w:rsid w:val="78570929"/>
    <w:rsid w:val="7B387EF0"/>
    <w:rsid w:val="7C175F5D"/>
    <w:rsid w:val="7CB41EA6"/>
    <w:rsid w:val="7CF130FA"/>
    <w:rsid w:val="7D661701"/>
    <w:rsid w:val="7E0C2BB2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9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99"/>
    <w:pPr>
      <w:jc w:val="left"/>
    </w:pPr>
    <w:rPr>
      <w:rFonts w:ascii="Times New Roman" w:hAnsi="Times New Roman" w:eastAsia="宋体" w:cs="Times New Roman"/>
    </w:rPr>
  </w:style>
  <w:style w:type="paragraph" w:styleId="3">
    <w:name w:val="Body Text"/>
    <w:basedOn w:val="1"/>
    <w:autoRedefine/>
    <w:unhideWhenUsed/>
    <w:qFormat/>
    <w:uiPriority w:val="1"/>
    <w:pPr>
      <w:spacing w:after="120"/>
    </w:pPr>
    <w:rPr>
      <w:rFonts w:ascii="仿宋" w:hAnsi="仿宋" w:eastAsia="仿宋" w:cs="Times New Roman"/>
      <w:sz w:val="32"/>
    </w:rPr>
  </w:style>
  <w:style w:type="paragraph" w:styleId="4">
    <w:name w:val="toc 3"/>
    <w:basedOn w:val="1"/>
    <w:next w:val="1"/>
    <w:autoRedefine/>
    <w:qFormat/>
    <w:uiPriority w:val="99"/>
    <w:pPr>
      <w:ind w:left="840" w:leftChars="4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10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11">
    <w:name w:val="样式1"/>
    <w:basedOn w:val="1"/>
    <w:next w:val="12"/>
    <w:autoRedefine/>
    <w:qFormat/>
    <w:uiPriority w:val="0"/>
    <w:pPr>
      <w:spacing w:line="360" w:lineRule="exact"/>
      <w:ind w:firstLine="440" w:firstLineChars="200"/>
    </w:pPr>
    <w:rPr>
      <w:rFonts w:eastAsia="方正书宋简体"/>
      <w:sz w:val="22"/>
      <w:szCs w:val="22"/>
    </w:rPr>
  </w:style>
  <w:style w:type="paragraph" w:customStyle="1" w:styleId="12">
    <w:name w:val="xl141"/>
    <w:basedOn w:val="1"/>
    <w:next w:val="13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">
    <w:name w:val="xl154"/>
    <w:basedOn w:val="1"/>
    <w:next w:val="14"/>
    <w:autoRedefine/>
    <w:qFormat/>
    <w:uiPriority w:val="99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18"/>
      <w:szCs w:val="18"/>
    </w:rPr>
  </w:style>
  <w:style w:type="paragraph" w:customStyle="1" w:styleId="14">
    <w:name w:val="xl131"/>
    <w:basedOn w:val="1"/>
    <w:next w:val="15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15">
    <w:name w:val="et90"/>
    <w:basedOn w:val="1"/>
    <w:next w:val="16"/>
    <w:autoRedefine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16">
    <w:name w:val="et104"/>
    <w:basedOn w:val="1"/>
    <w:next w:val="17"/>
    <w:autoRedefine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kern w:val="0"/>
      <w:sz w:val="24"/>
    </w:rPr>
  </w:style>
  <w:style w:type="paragraph" w:customStyle="1" w:styleId="17">
    <w:name w:val="xl138"/>
    <w:basedOn w:val="1"/>
    <w:next w:val="4"/>
    <w:autoRedefine/>
    <w:qFormat/>
    <w:uiPriority w:val="99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宋体"/>
      <w:kern w:val="0"/>
      <w:sz w:val="20"/>
      <w:szCs w:val="20"/>
    </w:rPr>
  </w:style>
  <w:style w:type="character" w:customStyle="1" w:styleId="18">
    <w:name w:val="font161"/>
    <w:basedOn w:val="9"/>
    <w:autoRedefine/>
    <w:qFormat/>
    <w:uiPriority w:val="99"/>
    <w:rPr>
      <w:rFonts w:ascii="宋体" w:hAnsi="宋体" w:eastAsia="宋体"/>
      <w:b/>
      <w:color w:val="000000"/>
      <w:sz w:val="13"/>
      <w:u w:val="none"/>
    </w:rPr>
  </w:style>
  <w:style w:type="character" w:customStyle="1" w:styleId="19">
    <w:name w:val="font141"/>
    <w:basedOn w:val="9"/>
    <w:autoRedefine/>
    <w:qFormat/>
    <w:uiPriority w:val="0"/>
    <w:rPr>
      <w:rFonts w:ascii="宋体" w:hAnsi="宋体" w:eastAsia="宋体"/>
      <w:color w:val="000000"/>
      <w:sz w:val="13"/>
      <w:u w:val="none"/>
    </w:rPr>
  </w:style>
  <w:style w:type="character" w:customStyle="1" w:styleId="20">
    <w:name w:val="font51"/>
    <w:basedOn w:val="9"/>
    <w:autoRedefine/>
    <w:qFormat/>
    <w:uiPriority w:val="99"/>
    <w:rPr>
      <w:rFonts w:ascii="宋体" w:hAnsi="宋体" w:eastAsia="宋体"/>
      <w:color w:val="000000"/>
      <w:sz w:val="16"/>
      <w:u w:val="none"/>
    </w:rPr>
  </w:style>
  <w:style w:type="character" w:customStyle="1" w:styleId="21">
    <w:name w:val="font171"/>
    <w:basedOn w:val="9"/>
    <w:autoRedefine/>
    <w:qFormat/>
    <w:uiPriority w:val="99"/>
    <w:rPr>
      <w:rFonts w:ascii="宋体" w:hAnsi="宋体" w:eastAsia="宋体"/>
      <w:color w:val="000000"/>
      <w:sz w:val="16"/>
      <w:u w:val="none"/>
    </w:rPr>
  </w:style>
  <w:style w:type="character" w:customStyle="1" w:styleId="22">
    <w:name w:val="font71"/>
    <w:basedOn w:val="9"/>
    <w:autoRedefine/>
    <w:qFormat/>
    <w:uiPriority w:val="99"/>
    <w:rPr>
      <w:rFonts w:ascii="宋体" w:hAnsi="宋体" w:eastAsia="宋体"/>
      <w:b/>
      <w:color w:val="000000"/>
      <w:sz w:val="36"/>
      <w:u w:val="none"/>
    </w:rPr>
  </w:style>
  <w:style w:type="character" w:customStyle="1" w:styleId="23">
    <w:name w:val="font11"/>
    <w:basedOn w:val="9"/>
    <w:autoRedefine/>
    <w:qFormat/>
    <w:uiPriority w:val="99"/>
    <w:rPr>
      <w:rFonts w:ascii="Arial" w:hAnsi="Arial"/>
      <w:color w:val="000000"/>
      <w:sz w:val="16"/>
      <w:u w:val="none"/>
    </w:rPr>
  </w:style>
  <w:style w:type="character" w:customStyle="1" w:styleId="24">
    <w:name w:val="font01"/>
    <w:basedOn w:val="9"/>
    <w:autoRedefine/>
    <w:qFormat/>
    <w:uiPriority w:val="99"/>
    <w:rPr>
      <w:rFonts w:ascii="宋体" w:hAnsi="宋体" w:eastAsia="宋体"/>
      <w:b/>
      <w:color w:val="000000"/>
      <w:sz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693</Words>
  <Characters>1023</Characters>
  <Lines>0</Lines>
  <Paragraphs>0</Paragraphs>
  <TotalTime>150</TotalTime>
  <ScaleCrop>false</ScaleCrop>
  <LinksUpToDate>false</LinksUpToDate>
  <CharactersWithSpaces>1028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2023-10-10T07:31:00Z</dcterms:created>
  <dc:creator>袁华</dc:creator>
  <cp:lastModifiedBy>云依依</cp:lastModifiedBy>
  <cp:lastPrinted>2023-11-02T02:38:00Z</cp:lastPrinted>
  <dcterms:modified xsi:type="dcterms:W3CDTF">2024-05-08T02:34:36Z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645A0AD3ECB44FCCA95E8DC075D5F7FB_13</vt:lpwstr>
  </property>
</Properties>
</file>