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贵州商学院科研项目</w:t>
      </w:r>
      <w:r>
        <w:rPr>
          <w:rFonts w:hint="eastAsia" w:ascii="黑体" w:hAnsi="黑体" w:eastAsia="黑体" w:cs="黑体"/>
          <w:b/>
          <w:sz w:val="32"/>
          <w:szCs w:val="32"/>
        </w:rPr>
        <w:t>结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题存档</w:t>
      </w:r>
      <w:r>
        <w:rPr>
          <w:rFonts w:hint="eastAsia" w:ascii="黑体" w:hAnsi="黑体" w:eastAsia="黑体" w:cs="黑体"/>
          <w:b/>
          <w:sz w:val="32"/>
          <w:szCs w:val="32"/>
        </w:rPr>
        <w:t>材料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清单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封面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3.项目申请书复印件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4.成果清单：结题提交成果形式为论文的项目，需提交论文复印件（包括封面、目录和文章所在页面），项目编号及名称成果需在成果中注明；提交成果形式为著作的项目，需提交著作原件；提交成果形式为研究报告的项目，需提交研究报告原件及研究报告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查重报告,重复率15%以下。（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加盖图书馆公章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5.项目验收申请书（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>经费处加盖财务公章，验收意见丰富完善好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将上述材料按1-4的顺序用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白色封面胶装成册一式三份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项目验收申请书一式三份（不需胶装），A4纸双面印制。将所有结题材料统一装于1个资料袋中，并将《结题申请书》的封面打印一张粘贴在资料袋上。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4241"/>
    <w:multiLevelType w:val="singleLevel"/>
    <w:tmpl w:val="5E7842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5B89"/>
    <w:rsid w:val="02EE6B58"/>
    <w:rsid w:val="069B017F"/>
    <w:rsid w:val="06E9113E"/>
    <w:rsid w:val="09234FC6"/>
    <w:rsid w:val="157E0F47"/>
    <w:rsid w:val="18AF1125"/>
    <w:rsid w:val="1D545A95"/>
    <w:rsid w:val="1D881D3B"/>
    <w:rsid w:val="1F3D7B48"/>
    <w:rsid w:val="22DE4A1F"/>
    <w:rsid w:val="241B6C95"/>
    <w:rsid w:val="26832F47"/>
    <w:rsid w:val="2EF523FE"/>
    <w:rsid w:val="3C2731FE"/>
    <w:rsid w:val="43BB5587"/>
    <w:rsid w:val="45C11BBF"/>
    <w:rsid w:val="4891511A"/>
    <w:rsid w:val="50586821"/>
    <w:rsid w:val="56A77A0E"/>
    <w:rsid w:val="58496E4D"/>
    <w:rsid w:val="58F30B67"/>
    <w:rsid w:val="5BC83F32"/>
    <w:rsid w:val="5F162DED"/>
    <w:rsid w:val="658B6B22"/>
    <w:rsid w:val="66C32B96"/>
    <w:rsid w:val="66E8284E"/>
    <w:rsid w:val="695B3362"/>
    <w:rsid w:val="6ED33A59"/>
    <w:rsid w:val="6F7828CC"/>
    <w:rsid w:val="6F8664EA"/>
    <w:rsid w:val="70440134"/>
    <w:rsid w:val="7FD67D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2018-06-27T08:07:00Z</cp:lastPrinted>
  <dcterms:modified xsi:type="dcterms:W3CDTF">2020-04-02T08:01:53Z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